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39" w:rsidRPr="007431E4" w:rsidRDefault="00136C39" w:rsidP="00136C39">
      <w:pPr>
        <w:pStyle w:val="Header"/>
        <w:rPr>
          <w:rFonts w:ascii="Cambria" w:eastAsia="Calibri" w:hAnsi="Cambria" w:cs="Times New Roman"/>
        </w:rPr>
      </w:pPr>
      <w:r w:rsidRPr="00E234C0">
        <w:rPr>
          <w:rFonts w:ascii="Cambria" w:eastAsia="Calibri" w:hAnsi="Cambria" w:cs="Times New Roman"/>
          <w:sz w:val="20"/>
        </w:rPr>
        <w:t xml:space="preserve">Indian Journal of Basic and Applied Medical Research; June 2015: Vol.-4, Issue- </w:t>
      </w:r>
      <w:r>
        <w:rPr>
          <w:rFonts w:ascii="Cambria" w:eastAsia="Calibri" w:hAnsi="Cambria" w:cs="Times New Roman"/>
          <w:sz w:val="20"/>
        </w:rPr>
        <w:t>3, P. 4</w:t>
      </w:r>
      <w:r w:rsidR="00CB210A">
        <w:rPr>
          <w:rFonts w:ascii="Cambria" w:eastAsia="Calibri" w:hAnsi="Cambria" w:cs="Times New Roman"/>
          <w:sz w:val="20"/>
        </w:rPr>
        <w:t>67-477</w:t>
      </w:r>
    </w:p>
    <w:p w:rsidR="00136C39" w:rsidRDefault="00136C39" w:rsidP="00136C39">
      <w:pPr>
        <w:spacing w:after="0" w:line="360" w:lineRule="auto"/>
        <w:rPr>
          <w:rFonts w:asciiTheme="majorHAnsi" w:hAnsiTheme="majorHAnsi" w:cs="Times New Roman"/>
          <w:b/>
          <w:sz w:val="24"/>
          <w:szCs w:val="24"/>
          <w:highlight w:val="lightGray"/>
        </w:rPr>
      </w:pPr>
    </w:p>
    <w:p w:rsidR="00CB210A" w:rsidRPr="008B01CA" w:rsidRDefault="00CB210A" w:rsidP="00CB210A">
      <w:pPr>
        <w:spacing w:after="0" w:line="36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8B01CA">
        <w:rPr>
          <w:rFonts w:asciiTheme="majorHAnsi" w:hAnsiTheme="majorHAnsi" w:cs="Times New Roman"/>
          <w:b/>
          <w:sz w:val="24"/>
          <w:szCs w:val="24"/>
          <w:highlight w:val="lightGray"/>
        </w:rPr>
        <w:t>Original article</w:t>
      </w:r>
      <w:r w:rsidRPr="008B01CA">
        <w:rPr>
          <w:rFonts w:asciiTheme="majorHAnsi" w:hAnsiTheme="majorHAnsi" w:cs="Times New Roman"/>
          <w:b/>
          <w:sz w:val="24"/>
          <w:szCs w:val="24"/>
        </w:rPr>
        <w:br/>
      </w:r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Study of </w:t>
      </w:r>
      <w:proofErr w:type="spellStart"/>
      <w:proofErr w:type="gramStart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>Palmar</w:t>
      </w:r>
      <w:proofErr w:type="spellEnd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 </w:t>
      </w:r>
      <w:proofErr w:type="spellStart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>d</w:t>
      </w:r>
      <w:r w:rsidRPr="008B01CA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ermatogly</w:t>
      </w:r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>hics</w:t>
      </w:r>
      <w:proofErr w:type="spellEnd"/>
      <w:proofErr w:type="gramEnd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in ABO and </w:t>
      </w:r>
      <w:proofErr w:type="spellStart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>Rh</w:t>
      </w:r>
      <w:proofErr w:type="spellEnd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Blood groups</w:t>
      </w:r>
    </w:p>
    <w:p w:rsidR="00CB210A" w:rsidRDefault="00CB210A" w:rsidP="00CB210A">
      <w:pPr>
        <w:spacing w:after="0" w:line="360" w:lineRule="auto"/>
        <w:rPr>
          <w:rFonts w:asciiTheme="majorHAnsi" w:hAnsiTheme="majorHAnsi" w:cs="Times New Roman"/>
          <w:b/>
          <w:sz w:val="20"/>
          <w:szCs w:val="20"/>
        </w:rPr>
      </w:pPr>
      <w:r w:rsidRPr="008B01CA">
        <w:rPr>
          <w:rFonts w:asciiTheme="majorHAnsi" w:hAnsiTheme="majorHAnsi" w:cs="Times New Roman"/>
          <w:b/>
          <w:sz w:val="20"/>
          <w:szCs w:val="20"/>
          <w:vertAlign w:val="superscript"/>
        </w:rPr>
        <w:t>1</w:t>
      </w:r>
      <w:r w:rsidRPr="008B01CA">
        <w:rPr>
          <w:rFonts w:asciiTheme="majorHAnsi" w:hAnsiTheme="majorHAnsi" w:cs="Times New Roman"/>
          <w:b/>
          <w:sz w:val="20"/>
          <w:szCs w:val="20"/>
        </w:rPr>
        <w:t>Dr.Manoranjitham.R.</w:t>
      </w:r>
      <w:proofErr w:type="gramStart"/>
      <w:r w:rsidRPr="008B01CA">
        <w:rPr>
          <w:rFonts w:asciiTheme="majorHAnsi" w:hAnsiTheme="majorHAnsi" w:cs="Times New Roman"/>
          <w:b/>
          <w:sz w:val="20"/>
          <w:szCs w:val="20"/>
        </w:rPr>
        <w:t>,M.S</w:t>
      </w:r>
      <w:proofErr w:type="gramEnd"/>
      <w:r w:rsidRPr="008B01CA">
        <w:rPr>
          <w:rFonts w:asciiTheme="majorHAnsi" w:hAnsiTheme="majorHAnsi" w:cs="Times New Roman"/>
          <w:b/>
          <w:sz w:val="20"/>
          <w:szCs w:val="20"/>
        </w:rPr>
        <w:t xml:space="preserve">, </w:t>
      </w:r>
      <w:r w:rsidRPr="008B01CA">
        <w:rPr>
          <w:rFonts w:asciiTheme="majorHAnsi" w:hAnsiTheme="majorHAnsi" w:cs="Times New Roman"/>
          <w:b/>
          <w:sz w:val="20"/>
          <w:szCs w:val="20"/>
          <w:vertAlign w:val="superscript"/>
        </w:rPr>
        <w:t>2</w:t>
      </w:r>
      <w:r w:rsidRPr="008B01CA">
        <w:rPr>
          <w:rFonts w:asciiTheme="majorHAnsi" w:hAnsiTheme="majorHAnsi" w:cs="Times New Roman"/>
          <w:b/>
          <w:sz w:val="20"/>
          <w:szCs w:val="20"/>
        </w:rPr>
        <w:t xml:space="preserve">Dr.Arunkumar K R .M.D, </w:t>
      </w:r>
      <w:r w:rsidRPr="008B01CA">
        <w:rPr>
          <w:rFonts w:asciiTheme="majorHAnsi" w:hAnsiTheme="majorHAnsi" w:cs="Times New Roman"/>
          <w:b/>
          <w:sz w:val="20"/>
          <w:szCs w:val="20"/>
          <w:vertAlign w:val="superscript"/>
        </w:rPr>
        <w:t>3</w:t>
      </w:r>
      <w:r w:rsidRPr="008B01CA">
        <w:rPr>
          <w:rFonts w:asciiTheme="majorHAnsi" w:hAnsiTheme="majorHAnsi" w:cs="Times New Roman"/>
          <w:b/>
          <w:sz w:val="20"/>
          <w:szCs w:val="20"/>
        </w:rPr>
        <w:t xml:space="preserve">Dr. Suresh R </w:t>
      </w:r>
      <w:proofErr w:type="spellStart"/>
      <w:r w:rsidRPr="008B01CA">
        <w:rPr>
          <w:rFonts w:asciiTheme="majorHAnsi" w:hAnsiTheme="majorHAnsi" w:cs="Times New Roman"/>
          <w:b/>
          <w:sz w:val="20"/>
          <w:szCs w:val="20"/>
        </w:rPr>
        <w:t>Gosai</w:t>
      </w:r>
      <w:proofErr w:type="spellEnd"/>
      <w:r w:rsidRPr="008B01CA">
        <w:rPr>
          <w:rFonts w:asciiTheme="majorHAnsi" w:hAnsiTheme="majorHAnsi" w:cs="Times New Roman"/>
          <w:b/>
          <w:sz w:val="20"/>
          <w:szCs w:val="20"/>
        </w:rPr>
        <w:t xml:space="preserve"> M.D.,</w:t>
      </w:r>
      <w:r w:rsidRPr="008B01CA">
        <w:rPr>
          <w:rFonts w:asciiTheme="majorHAnsi" w:hAnsiTheme="majorHAnsi" w:cs="Times New Roman"/>
          <w:b/>
          <w:sz w:val="20"/>
          <w:szCs w:val="20"/>
          <w:vertAlign w:val="superscript"/>
        </w:rPr>
        <w:t>4</w:t>
      </w:r>
      <w:r w:rsidRPr="008B01CA"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r w:rsidRPr="008B01CA">
        <w:rPr>
          <w:rFonts w:asciiTheme="majorHAnsi" w:hAnsiTheme="majorHAnsi" w:cs="Times New Roman"/>
          <w:b/>
          <w:sz w:val="20"/>
          <w:szCs w:val="20"/>
        </w:rPr>
        <w:t>Dr.Shalini</w:t>
      </w:r>
      <w:proofErr w:type="spellEnd"/>
      <w:r w:rsidRPr="008B01CA">
        <w:rPr>
          <w:rFonts w:asciiTheme="majorHAnsi" w:hAnsiTheme="majorHAnsi" w:cs="Times New Roman"/>
          <w:b/>
          <w:sz w:val="20"/>
          <w:szCs w:val="20"/>
        </w:rPr>
        <w:t xml:space="preserve">. R.M.D, </w:t>
      </w:r>
      <w:r w:rsidRPr="008B01CA">
        <w:rPr>
          <w:rFonts w:asciiTheme="majorHAnsi" w:hAnsiTheme="majorHAnsi" w:cs="Times New Roman"/>
          <w:b/>
          <w:sz w:val="20"/>
          <w:szCs w:val="20"/>
          <w:vertAlign w:val="superscript"/>
        </w:rPr>
        <w:t>5</w:t>
      </w:r>
      <w:r w:rsidRPr="008B01CA">
        <w:rPr>
          <w:rFonts w:asciiTheme="majorHAnsi" w:hAnsiTheme="majorHAnsi" w:cs="Times New Roman"/>
          <w:b/>
          <w:sz w:val="20"/>
          <w:szCs w:val="20"/>
        </w:rPr>
        <w:t xml:space="preserve">Dr.Rahul H. </w:t>
      </w:r>
      <w:proofErr w:type="spellStart"/>
      <w:r w:rsidRPr="008B01CA">
        <w:rPr>
          <w:rFonts w:asciiTheme="majorHAnsi" w:hAnsiTheme="majorHAnsi" w:cs="Times New Roman"/>
          <w:b/>
          <w:sz w:val="20"/>
          <w:szCs w:val="20"/>
        </w:rPr>
        <w:t>Dandekar</w:t>
      </w:r>
      <w:proofErr w:type="spellEnd"/>
      <w:r w:rsidRPr="008B01CA">
        <w:rPr>
          <w:rFonts w:asciiTheme="majorHAnsi" w:hAnsiTheme="majorHAnsi" w:cs="Times New Roman"/>
          <w:b/>
          <w:sz w:val="20"/>
          <w:szCs w:val="20"/>
        </w:rPr>
        <w:t>., M.D</w:t>
      </w:r>
    </w:p>
    <w:p w:rsidR="00CB210A" w:rsidRDefault="00CB210A" w:rsidP="00CB210A">
      <w:pPr>
        <w:spacing w:after="0" w:line="360" w:lineRule="auto"/>
        <w:rPr>
          <w:rFonts w:asciiTheme="majorHAnsi" w:hAnsiTheme="majorHAnsi" w:cs="Times New Roman"/>
          <w:b/>
          <w:sz w:val="20"/>
          <w:szCs w:val="20"/>
        </w:rPr>
      </w:pPr>
    </w:p>
    <w:p w:rsidR="00CB210A" w:rsidRDefault="00CB210A" w:rsidP="00CB210A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proofErr w:type="gramStart"/>
      <w:r w:rsidRPr="00AC4AA8">
        <w:rPr>
          <w:rFonts w:asciiTheme="majorHAnsi" w:hAnsiTheme="majorHAnsi" w:cs="Times New Roman"/>
          <w:sz w:val="20"/>
          <w:szCs w:val="20"/>
        </w:rPr>
        <w:t>[</w:t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AC4AA8">
        <w:rPr>
          <w:rFonts w:asciiTheme="majorHAnsi" w:hAnsiTheme="majorHAnsi" w:cs="Times New Roman"/>
          <w:b/>
          <w:sz w:val="20"/>
          <w:szCs w:val="20"/>
          <w:vertAlign w:val="superscript"/>
        </w:rPr>
        <w:t>1</w:t>
      </w:r>
      <w:r w:rsidRPr="00AC4AA8">
        <w:rPr>
          <w:rFonts w:asciiTheme="majorHAnsi" w:hAnsiTheme="majorHAnsi" w:cs="Times New Roman"/>
          <w:sz w:val="18"/>
          <w:szCs w:val="18"/>
        </w:rPr>
        <w:t>Associate</w:t>
      </w:r>
      <w:proofErr w:type="gramEnd"/>
      <w:r w:rsidRPr="00AC4AA8">
        <w:rPr>
          <w:rFonts w:asciiTheme="majorHAnsi" w:hAnsiTheme="majorHAnsi" w:cs="Times New Roman"/>
          <w:sz w:val="18"/>
          <w:szCs w:val="18"/>
        </w:rPr>
        <w:t xml:space="preserve"> Professor, </w:t>
      </w:r>
      <w:r w:rsidRPr="00AC4AA8">
        <w:rPr>
          <w:rFonts w:asciiTheme="majorHAnsi" w:hAnsiTheme="majorHAnsi" w:cs="Times New Roman"/>
          <w:sz w:val="18"/>
          <w:szCs w:val="18"/>
          <w:vertAlign w:val="superscript"/>
        </w:rPr>
        <w:t>2</w:t>
      </w:r>
      <w:r w:rsidRPr="00AC4AA8">
        <w:rPr>
          <w:rFonts w:asciiTheme="majorHAnsi" w:hAnsiTheme="majorHAnsi" w:cs="Times New Roman"/>
          <w:sz w:val="18"/>
          <w:szCs w:val="18"/>
        </w:rPr>
        <w:t xml:space="preserve">Asst  Prof , </w:t>
      </w:r>
      <w:r w:rsidRPr="00AC4AA8">
        <w:rPr>
          <w:rFonts w:asciiTheme="majorHAnsi" w:hAnsiTheme="majorHAnsi" w:cs="Times New Roman"/>
          <w:sz w:val="18"/>
          <w:szCs w:val="18"/>
          <w:vertAlign w:val="superscript"/>
        </w:rPr>
        <w:t>3</w:t>
      </w:r>
      <w:r w:rsidRPr="00AC4AA8">
        <w:rPr>
          <w:rFonts w:asciiTheme="majorHAnsi" w:hAnsiTheme="majorHAnsi" w:cs="Times New Roman"/>
          <w:sz w:val="18"/>
          <w:szCs w:val="18"/>
        </w:rPr>
        <w:t xml:space="preserve">H.O.D &amp; Prof , </w:t>
      </w:r>
      <w:r w:rsidRPr="00AC4AA8">
        <w:rPr>
          <w:rFonts w:asciiTheme="majorHAnsi" w:hAnsiTheme="majorHAnsi" w:cs="Times New Roman"/>
          <w:sz w:val="18"/>
          <w:szCs w:val="18"/>
          <w:vertAlign w:val="superscript"/>
        </w:rPr>
        <w:t>4</w:t>
      </w:r>
      <w:r w:rsidRPr="00AC4AA8">
        <w:rPr>
          <w:rFonts w:asciiTheme="majorHAnsi" w:hAnsiTheme="majorHAnsi" w:cs="Times New Roman"/>
          <w:sz w:val="18"/>
          <w:szCs w:val="18"/>
        </w:rPr>
        <w:t>Asst Prof ,</w:t>
      </w:r>
      <w:r w:rsidRPr="00AC4AA8">
        <w:rPr>
          <w:rFonts w:asciiTheme="majorHAnsi" w:hAnsiTheme="majorHAnsi" w:cs="Times New Roman"/>
          <w:sz w:val="18"/>
          <w:szCs w:val="18"/>
          <w:vertAlign w:val="superscript"/>
        </w:rPr>
        <w:t xml:space="preserve">5 </w:t>
      </w:r>
      <w:r w:rsidRPr="00AC4AA8">
        <w:rPr>
          <w:rFonts w:asciiTheme="majorHAnsi" w:hAnsiTheme="majorHAnsi" w:cs="Times New Roman"/>
          <w:sz w:val="18"/>
          <w:szCs w:val="18"/>
        </w:rPr>
        <w:t xml:space="preserve">PS&amp;M </w:t>
      </w:r>
      <w:r>
        <w:rPr>
          <w:rFonts w:asciiTheme="majorHAnsi" w:hAnsiTheme="majorHAnsi" w:cs="Times New Roman"/>
          <w:sz w:val="18"/>
          <w:szCs w:val="18"/>
        </w:rPr>
        <w:t xml:space="preserve">] </w:t>
      </w:r>
      <w:r w:rsidRPr="00AC4AA8">
        <w:rPr>
          <w:rFonts w:asciiTheme="majorHAnsi" w:hAnsiTheme="majorHAnsi" w:cs="Times New Roman"/>
          <w:sz w:val="18"/>
          <w:szCs w:val="18"/>
        </w:rPr>
        <w:t xml:space="preserve"> </w:t>
      </w:r>
      <w:r w:rsidRPr="00AC4AA8">
        <w:rPr>
          <w:rFonts w:asciiTheme="majorHAnsi" w:hAnsiTheme="majorHAnsi" w:cs="Times New Roman"/>
          <w:sz w:val="18"/>
          <w:szCs w:val="18"/>
        </w:rPr>
        <w:br/>
        <w:t xml:space="preserve">Name of the Institute/college: Department of anatomy, </w:t>
      </w:r>
      <w:proofErr w:type="spellStart"/>
      <w:r w:rsidRPr="00AC4AA8">
        <w:rPr>
          <w:rFonts w:asciiTheme="majorHAnsi" w:hAnsiTheme="majorHAnsi" w:cs="Times New Roman"/>
          <w:sz w:val="18"/>
          <w:szCs w:val="18"/>
        </w:rPr>
        <w:t>Dhanalakshmi</w:t>
      </w:r>
      <w:proofErr w:type="spellEnd"/>
      <w:r w:rsidRPr="00AC4AA8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AC4AA8">
        <w:rPr>
          <w:rFonts w:asciiTheme="majorHAnsi" w:hAnsiTheme="majorHAnsi" w:cs="Times New Roman"/>
          <w:sz w:val="18"/>
          <w:szCs w:val="18"/>
        </w:rPr>
        <w:t>Srinivansan</w:t>
      </w:r>
      <w:proofErr w:type="spellEnd"/>
      <w:r w:rsidRPr="00AC4AA8">
        <w:rPr>
          <w:rFonts w:asciiTheme="majorHAnsi" w:hAnsiTheme="majorHAnsi" w:cs="Times New Roman"/>
          <w:sz w:val="18"/>
          <w:szCs w:val="18"/>
        </w:rPr>
        <w:t xml:space="preserve"> Medical College &amp; Hospital. </w:t>
      </w:r>
      <w:r w:rsidRPr="00AC4AA8">
        <w:rPr>
          <w:rFonts w:asciiTheme="majorHAnsi" w:hAnsiTheme="majorHAnsi" w:cs="Times New Roman"/>
          <w:sz w:val="18"/>
          <w:szCs w:val="18"/>
        </w:rPr>
        <w:br/>
        <w:t xml:space="preserve">Corresponding </w:t>
      </w:r>
      <w:proofErr w:type="gramStart"/>
      <w:r w:rsidRPr="00AC4AA8">
        <w:rPr>
          <w:rFonts w:asciiTheme="majorHAnsi" w:hAnsiTheme="majorHAnsi" w:cs="Times New Roman"/>
          <w:sz w:val="18"/>
          <w:szCs w:val="18"/>
        </w:rPr>
        <w:t>author :</w:t>
      </w:r>
      <w:proofErr w:type="gramEnd"/>
      <w:r w:rsidRPr="00AC4AA8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AC4AA8">
        <w:rPr>
          <w:rFonts w:asciiTheme="majorHAnsi" w:hAnsiTheme="majorHAnsi" w:cs="Times New Roman"/>
          <w:sz w:val="18"/>
          <w:szCs w:val="18"/>
        </w:rPr>
        <w:t>Dr.Manoranjitham.M.S</w:t>
      </w:r>
      <w:proofErr w:type="spellEnd"/>
      <w:r w:rsidRPr="00AC4AA8">
        <w:rPr>
          <w:rFonts w:asciiTheme="majorHAnsi" w:hAnsiTheme="majorHAnsi" w:cs="Times New Roman"/>
          <w:sz w:val="18"/>
          <w:szCs w:val="18"/>
        </w:rPr>
        <w:t xml:space="preserve">. , Associate professor, Department of anatomy, </w:t>
      </w:r>
      <w:proofErr w:type="spellStart"/>
      <w:r w:rsidRPr="00AC4AA8">
        <w:rPr>
          <w:rFonts w:asciiTheme="majorHAnsi" w:hAnsiTheme="majorHAnsi" w:cs="Times New Roman"/>
          <w:sz w:val="18"/>
          <w:szCs w:val="18"/>
        </w:rPr>
        <w:t>Dhanalakshmi</w:t>
      </w:r>
      <w:proofErr w:type="spellEnd"/>
      <w:r w:rsidRPr="00AC4AA8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AC4AA8">
        <w:rPr>
          <w:rFonts w:asciiTheme="majorHAnsi" w:hAnsiTheme="majorHAnsi" w:cs="Times New Roman"/>
          <w:sz w:val="18"/>
          <w:szCs w:val="18"/>
        </w:rPr>
        <w:t>srinivasan</w:t>
      </w:r>
      <w:proofErr w:type="spellEnd"/>
      <w:r w:rsidRPr="00AC4AA8">
        <w:rPr>
          <w:rFonts w:asciiTheme="majorHAnsi" w:hAnsiTheme="majorHAnsi" w:cs="Times New Roman"/>
          <w:sz w:val="18"/>
          <w:szCs w:val="18"/>
        </w:rPr>
        <w:t xml:space="preserve"> medical college and hospital, </w:t>
      </w:r>
      <w:proofErr w:type="spellStart"/>
      <w:r w:rsidRPr="00AC4AA8">
        <w:rPr>
          <w:rFonts w:asciiTheme="majorHAnsi" w:hAnsiTheme="majorHAnsi" w:cs="Times New Roman"/>
          <w:sz w:val="18"/>
          <w:szCs w:val="18"/>
        </w:rPr>
        <w:t>Perambalur</w:t>
      </w:r>
      <w:proofErr w:type="spellEnd"/>
      <w:r w:rsidRPr="00AC4AA8">
        <w:rPr>
          <w:rFonts w:asciiTheme="majorHAnsi" w:hAnsiTheme="majorHAnsi" w:cs="Times New Roman"/>
          <w:sz w:val="18"/>
          <w:szCs w:val="18"/>
        </w:rPr>
        <w:t xml:space="preserve">, </w:t>
      </w:r>
      <w:proofErr w:type="spellStart"/>
      <w:r w:rsidRPr="00AC4AA8">
        <w:rPr>
          <w:rFonts w:asciiTheme="majorHAnsi" w:hAnsiTheme="majorHAnsi" w:cs="Times New Roman"/>
          <w:sz w:val="18"/>
          <w:szCs w:val="18"/>
        </w:rPr>
        <w:t>Tamilnadu</w:t>
      </w:r>
      <w:proofErr w:type="spellEnd"/>
    </w:p>
    <w:p w:rsidR="00CB210A" w:rsidRDefault="00CB210A" w:rsidP="00CB210A">
      <w:pPr>
        <w:spacing w:after="0" w:line="360" w:lineRule="auto"/>
        <w:rPr>
          <w:rFonts w:asciiTheme="majorHAnsi" w:hAnsiTheme="majorHAnsi" w:cs="Times New Roman"/>
          <w:b/>
          <w:sz w:val="18"/>
          <w:szCs w:val="18"/>
        </w:rPr>
      </w:pPr>
    </w:p>
    <w:p w:rsidR="00CB210A" w:rsidRPr="008B01CA" w:rsidRDefault="00CB210A" w:rsidP="00CB210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8B01CA">
        <w:rPr>
          <w:rFonts w:ascii="Times New Roman" w:hAnsi="Times New Roman" w:cs="Times New Roman"/>
          <w:b/>
          <w:sz w:val="20"/>
          <w:szCs w:val="20"/>
        </w:rPr>
        <w:t>Abstract:</w:t>
      </w:r>
    </w:p>
    <w:p w:rsidR="00CB210A" w:rsidRPr="008B01CA" w:rsidRDefault="00CB210A" w:rsidP="00CB210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B01CA">
        <w:rPr>
          <w:rFonts w:ascii="Times New Roman" w:hAnsi="Times New Roman" w:cs="Times New Roman"/>
          <w:b/>
          <w:sz w:val="18"/>
          <w:szCs w:val="18"/>
        </w:rPr>
        <w:t>Introduction</w:t>
      </w:r>
      <w:r w:rsidRPr="008B01CA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Dermatoglyphics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is the study of dermal ridge configurations on the skin covering the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palmar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and plantar surfaces </w:t>
      </w:r>
      <w:proofErr w:type="gramStart"/>
      <w:r w:rsidRPr="008B01CA">
        <w:rPr>
          <w:rFonts w:ascii="Times New Roman" w:hAnsi="Times New Roman" w:cs="Times New Roman"/>
          <w:sz w:val="18"/>
          <w:szCs w:val="18"/>
        </w:rPr>
        <w:t>of</w:t>
      </w:r>
      <w:proofErr w:type="gramEnd"/>
      <w:r w:rsidRPr="008B01CA">
        <w:rPr>
          <w:rFonts w:ascii="Times New Roman" w:hAnsi="Times New Roman" w:cs="Times New Roman"/>
          <w:sz w:val="18"/>
          <w:szCs w:val="18"/>
        </w:rPr>
        <w:t xml:space="preserve"> hand and feet.</w:t>
      </w:r>
    </w:p>
    <w:p w:rsidR="00CB210A" w:rsidRPr="008B01CA" w:rsidRDefault="00CB210A" w:rsidP="00CB210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B01CA">
        <w:rPr>
          <w:rFonts w:ascii="Times New Roman" w:hAnsi="Times New Roman" w:cs="Times New Roman"/>
          <w:b/>
          <w:sz w:val="18"/>
          <w:szCs w:val="18"/>
        </w:rPr>
        <w:t xml:space="preserve">Objectives: </w:t>
      </w:r>
      <w:r w:rsidRPr="008B01CA">
        <w:rPr>
          <w:rFonts w:ascii="Times New Roman" w:hAnsi="Times New Roman" w:cs="Times New Roman"/>
          <w:sz w:val="18"/>
          <w:szCs w:val="18"/>
        </w:rPr>
        <w:t xml:space="preserve">(a) to study the distribution of fingerprint pattern in ABO and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Rh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blood groups.(b)  to study the correlation between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dermatoglyphics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and ABO,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Rh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blood groups and evaluate the significance.</w:t>
      </w:r>
    </w:p>
    <w:p w:rsidR="00CB210A" w:rsidRPr="008B01CA" w:rsidRDefault="00CB210A" w:rsidP="00CB210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B01CA">
        <w:rPr>
          <w:rFonts w:ascii="Times New Roman" w:hAnsi="Times New Roman" w:cs="Times New Roman"/>
          <w:b/>
          <w:sz w:val="18"/>
          <w:szCs w:val="18"/>
        </w:rPr>
        <w:t>Methods:</w:t>
      </w:r>
      <w:r w:rsidRPr="008B01CA">
        <w:rPr>
          <w:rFonts w:ascii="Times New Roman" w:hAnsi="Times New Roman" w:cs="Times New Roman"/>
          <w:sz w:val="18"/>
          <w:szCs w:val="18"/>
        </w:rPr>
        <w:t xml:space="preserve"> A total of 600 students of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Dhanalakshmi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Srinivasan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Medical College,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Perambalur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, South India with known blood groups were included in this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study.Finger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prints were obtained by ink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method.The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finger print patterns were classified into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Arches,Loops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-radial and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ulnar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loops and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Whorls.The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correlation was analysed statistically using chi-square test.</w:t>
      </w:r>
    </w:p>
    <w:p w:rsidR="00CB210A" w:rsidRPr="008B01CA" w:rsidRDefault="00CB210A" w:rsidP="00CB210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B01CA">
        <w:rPr>
          <w:rFonts w:ascii="Times New Roman" w:hAnsi="Times New Roman" w:cs="Times New Roman"/>
          <w:b/>
          <w:sz w:val="18"/>
          <w:szCs w:val="18"/>
        </w:rPr>
        <w:t xml:space="preserve">Result: </w:t>
      </w:r>
      <w:r w:rsidRPr="008B01CA">
        <w:rPr>
          <w:rFonts w:ascii="Times New Roman" w:hAnsi="Times New Roman" w:cs="Times New Roman"/>
          <w:sz w:val="18"/>
          <w:szCs w:val="18"/>
        </w:rPr>
        <w:t xml:space="preserve">Majority of the subjects were of blood group O (39.2%) followed by blood group B (33.5%), A (21.3%) and </w:t>
      </w:r>
      <w:proofErr w:type="gramStart"/>
      <w:r w:rsidRPr="008B01CA">
        <w:rPr>
          <w:rFonts w:ascii="Times New Roman" w:hAnsi="Times New Roman" w:cs="Times New Roman"/>
          <w:sz w:val="18"/>
          <w:szCs w:val="18"/>
        </w:rPr>
        <w:t>AB(</w:t>
      </w:r>
      <w:proofErr w:type="gramEnd"/>
      <w:r w:rsidRPr="008B01CA">
        <w:rPr>
          <w:rFonts w:ascii="Times New Roman" w:hAnsi="Times New Roman" w:cs="Times New Roman"/>
          <w:sz w:val="18"/>
          <w:szCs w:val="18"/>
        </w:rPr>
        <w:t xml:space="preserve">6%). 94% of subjects belong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Rh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positive. The commonest finger tip pattern was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Ulnar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loop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B01CA">
        <w:rPr>
          <w:rFonts w:ascii="Times New Roman" w:hAnsi="Times New Roman" w:cs="Times New Roman"/>
          <w:sz w:val="18"/>
          <w:szCs w:val="18"/>
        </w:rPr>
        <w:t>(57.7%), followed by Whorls (33.9%), Arches (6.9%),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B01CA">
        <w:rPr>
          <w:rFonts w:ascii="Times New Roman" w:hAnsi="Times New Roman" w:cs="Times New Roman"/>
          <w:sz w:val="18"/>
          <w:szCs w:val="18"/>
        </w:rPr>
        <w:t>Radial loops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B01CA">
        <w:rPr>
          <w:rFonts w:ascii="Times New Roman" w:hAnsi="Times New Roman" w:cs="Times New Roman"/>
          <w:sz w:val="18"/>
          <w:szCs w:val="18"/>
        </w:rPr>
        <w:t xml:space="preserve">(1.5%). The incidence of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Archs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was high in group 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B01CA">
        <w:rPr>
          <w:rFonts w:ascii="Times New Roman" w:hAnsi="Times New Roman" w:cs="Times New Roman"/>
          <w:sz w:val="18"/>
          <w:szCs w:val="18"/>
        </w:rPr>
        <w:t xml:space="preserve">(7.2%) and lowest in AB </w:t>
      </w:r>
      <w:proofErr w:type="gramStart"/>
      <w:r w:rsidRPr="008B01CA">
        <w:rPr>
          <w:rFonts w:ascii="Times New Roman" w:hAnsi="Times New Roman" w:cs="Times New Roman"/>
          <w:sz w:val="18"/>
          <w:szCs w:val="18"/>
        </w:rPr>
        <w:t>group(</w:t>
      </w:r>
      <w:proofErr w:type="gramEnd"/>
      <w:r w:rsidRPr="008B01CA">
        <w:rPr>
          <w:rFonts w:ascii="Times New Roman" w:hAnsi="Times New Roman" w:cs="Times New Roman"/>
          <w:sz w:val="18"/>
          <w:szCs w:val="18"/>
        </w:rPr>
        <w:t xml:space="preserve">4.4%). Whorls were more common in AB group (38.1%) and less frequent in blood group A.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Ulnar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loops were high in group A (58.9%) and low in group B(55.9%).Radial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loopswere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almost equally seen in the order of A group (1.8%), B (1.7%),AB (1.4%) and (1.3%).The incidence of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ulnar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loops was higher in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Rh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positive (57.8%), arches were more common in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Rh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negative and whorls were equally seen in both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Rh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positive and negative blood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groups.Conclusion:The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study suggests an association between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dermatoglyphics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 xml:space="preserve"> and blood groups. </w:t>
      </w:r>
    </w:p>
    <w:p w:rsidR="00CB210A" w:rsidRDefault="00CB210A" w:rsidP="00CB210A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B01CA">
        <w:rPr>
          <w:rFonts w:ascii="Times New Roman" w:hAnsi="Times New Roman" w:cs="Times New Roman"/>
          <w:b/>
          <w:sz w:val="18"/>
          <w:szCs w:val="18"/>
        </w:rPr>
        <w:t>Key words</w:t>
      </w:r>
      <w:r w:rsidRPr="008B01C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8B01CA">
        <w:rPr>
          <w:rFonts w:ascii="Times New Roman" w:hAnsi="Times New Roman" w:cs="Times New Roman"/>
          <w:sz w:val="18"/>
          <w:szCs w:val="18"/>
        </w:rPr>
        <w:t>Dermatoglyphics</w:t>
      </w:r>
      <w:proofErr w:type="spellEnd"/>
      <w:r w:rsidRPr="008B01CA">
        <w:rPr>
          <w:rFonts w:ascii="Times New Roman" w:hAnsi="Times New Roman" w:cs="Times New Roman"/>
          <w:sz w:val="18"/>
          <w:szCs w:val="18"/>
        </w:rPr>
        <w:t>, blo</w:t>
      </w:r>
      <w:r>
        <w:rPr>
          <w:rFonts w:ascii="Times New Roman" w:hAnsi="Times New Roman" w:cs="Times New Roman"/>
          <w:sz w:val="18"/>
          <w:szCs w:val="18"/>
        </w:rPr>
        <w:t>od groups, finger tip patterns</w:t>
      </w:r>
    </w:p>
    <w:p w:rsidR="0006104F" w:rsidRDefault="0006104F" w:rsidP="00CB210A">
      <w:pPr>
        <w:spacing w:after="0" w:line="360" w:lineRule="auto"/>
      </w:pPr>
    </w:p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136C39"/>
    <w:rsid w:val="000061B3"/>
    <w:rsid w:val="0006104F"/>
    <w:rsid w:val="00136C39"/>
    <w:rsid w:val="00274F00"/>
    <w:rsid w:val="00A83F59"/>
    <w:rsid w:val="00AD08BF"/>
    <w:rsid w:val="00AE3137"/>
    <w:rsid w:val="00CB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C3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136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136C39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2015-07-06T05:17:00Z</dcterms:created>
  <dcterms:modified xsi:type="dcterms:W3CDTF">2015-07-06T05:17:00Z</dcterms:modified>
</cp:coreProperties>
</file>